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EB" w:rsidRDefault="00337DFC">
      <w:pPr>
        <w:spacing w:after="0" w:line="240" w:lineRule="auto"/>
        <w:ind w:right="142"/>
        <w:jc w:val="center"/>
        <w:rPr>
          <w:rFonts w:ascii="Castellar" w:eastAsia="Castellar" w:hAnsi="Castellar" w:cs="Castellar"/>
          <w:b/>
          <w:sz w:val="28"/>
        </w:rPr>
      </w:pPr>
      <w:proofErr w:type="spellStart"/>
      <w:r>
        <w:rPr>
          <w:rFonts w:ascii="Castellar" w:eastAsia="Castellar" w:hAnsi="Castellar" w:cs="Castellar"/>
          <w:b/>
          <w:sz w:val="28"/>
        </w:rPr>
        <w:t>MehdI</w:t>
      </w:r>
      <w:proofErr w:type="spellEnd"/>
      <w:r>
        <w:rPr>
          <w:rFonts w:ascii="Castellar" w:eastAsia="Castellar" w:hAnsi="Castellar" w:cs="Castellar"/>
          <w:b/>
          <w:sz w:val="28"/>
        </w:rPr>
        <w:t xml:space="preserve"> MAJIDI</w:t>
      </w:r>
    </w:p>
    <w:p w:rsidR="007326EB" w:rsidRDefault="007326EB">
      <w:pPr>
        <w:spacing w:after="0" w:line="240" w:lineRule="auto"/>
        <w:ind w:right="142"/>
        <w:rPr>
          <w:rFonts w:ascii="Times New Roman" w:eastAsia="Times New Roman" w:hAnsi="Times New Roman" w:cs="Times New Roman"/>
        </w:rPr>
      </w:pPr>
    </w:p>
    <w:p w:rsidR="007326EB" w:rsidRDefault="00337DFC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Docteur Vétérinaire</w:t>
      </w:r>
    </w:p>
    <w:p w:rsidR="007326EB" w:rsidRDefault="00337DFC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Membre de l’Association Iranienne des Vétérinaires </w:t>
      </w:r>
    </w:p>
    <w:p w:rsidR="007326EB" w:rsidRDefault="00337DFC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rue ...., av. .......... Téhéran, Iran</w:t>
      </w:r>
    </w:p>
    <w:p w:rsidR="007326EB" w:rsidRDefault="00337DFC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Mobil : </w:t>
      </w:r>
    </w:p>
    <w:p w:rsidR="007326EB" w:rsidRDefault="00337DFC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....@gmail.com</w:t>
      </w:r>
    </w:p>
    <w:p w:rsidR="007326EB" w:rsidRDefault="007326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</w:p>
    <w:p w:rsidR="007326EB" w:rsidRDefault="007326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</w:p>
    <w:p w:rsidR="007326EB" w:rsidRDefault="00337DF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Etudes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2001-2009 </w:t>
      </w:r>
      <w:r>
        <w:rPr>
          <w:rFonts w:ascii="Times New Roman" w:eastAsia="Times New Roman" w:hAnsi="Times New Roman" w:cs="Times New Roman"/>
          <w:sz w:val="24"/>
        </w:rPr>
        <w:tab/>
        <w:t>Doctorat en médecine vétérinaire</w:t>
      </w: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Faculté de Médecine Vétérinaire, Université Libre Islamique de KARAJ </w:t>
      </w:r>
    </w:p>
    <w:p w:rsidR="007326EB" w:rsidRDefault="00337D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Moyenne : 17.35/20 </w:t>
      </w:r>
    </w:p>
    <w:p w:rsidR="007326EB" w:rsidRDefault="007326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1997-2001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Baccalauréat en Sciences Expérimentales, Téhéran</w:t>
      </w:r>
    </w:p>
    <w:p w:rsidR="007326EB" w:rsidRDefault="00337D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Moyenne : 18.00/20 </w:t>
      </w:r>
    </w:p>
    <w:p w:rsidR="007326EB" w:rsidRDefault="007326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Expériences Professionnelles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 à aujourd’hui 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Directeur Technique du secteur de « Production et Importation des Additifs Nutritionnels pour le Bétail et Volaille » </w:t>
      </w:r>
    </w:p>
    <w:p w:rsidR="007326EB" w:rsidRDefault="00337DFC">
      <w:pPr>
        <w:spacing w:after="0" w:line="240" w:lineRule="auto"/>
        <w:ind w:left="2124"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Société Chinod Trading Co., Téhéran, Iran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2011 à aujourd’hui  </w:t>
      </w:r>
      <w:r>
        <w:rPr>
          <w:rFonts w:ascii="Times New Roman" w:eastAsia="Times New Roman" w:hAnsi="Times New Roman" w:cs="Times New Roman"/>
          <w:sz w:val="24"/>
        </w:rPr>
        <w:tab/>
        <w:t>Fondation de l’ONG de « Petit animal » présentant des services vétérinair</w:t>
      </w:r>
      <w:r>
        <w:rPr>
          <w:rFonts w:ascii="Times New Roman" w:eastAsia="Times New Roman" w:hAnsi="Times New Roman" w:cs="Times New Roman"/>
          <w:sz w:val="24"/>
        </w:rPr>
        <w:t>es mobiles, Téhéran, Iran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2009-2010 </w:t>
      </w:r>
      <w:r>
        <w:rPr>
          <w:rFonts w:ascii="Times New Roman" w:eastAsia="Times New Roman" w:hAnsi="Times New Roman" w:cs="Times New Roman"/>
          <w:sz w:val="24"/>
        </w:rPr>
        <w:tab/>
        <w:t xml:space="preserve">Directeur du service d’inspection </w:t>
      </w:r>
    </w:p>
    <w:p w:rsidR="007326EB" w:rsidRDefault="00337DFC">
      <w:pPr>
        <w:spacing w:after="0" w:line="240" w:lineRule="auto"/>
        <w:ind w:left="2124"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Abattoir Industriel de Khazar, Tonékabon, Iran 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2007- 2009 </w:t>
      </w:r>
      <w:r>
        <w:rPr>
          <w:rFonts w:ascii="Times New Roman" w:eastAsia="Times New Roman" w:hAnsi="Times New Roman" w:cs="Times New Roman"/>
          <w:sz w:val="24"/>
        </w:rPr>
        <w:tab/>
        <w:t>Directeur du secteur de « Santé et Reproduction Animale »</w:t>
      </w:r>
    </w:p>
    <w:p w:rsidR="007326EB" w:rsidRDefault="00337DFC">
      <w:pPr>
        <w:spacing w:after="0" w:line="240" w:lineRule="auto"/>
        <w:ind w:left="2124"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Elevage de Yoush, Karaj, Iran</w:t>
      </w:r>
    </w:p>
    <w:p w:rsidR="007326EB" w:rsidRDefault="007326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Stage et formation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2008</w:t>
      </w:r>
      <w:r>
        <w:rPr>
          <w:rFonts w:ascii="Times New Roman" w:eastAsia="Times New Roman" w:hAnsi="Times New Roman" w:cs="Times New Roman"/>
          <w:sz w:val="24"/>
        </w:rPr>
        <w:tab/>
        <w:t>Atelier</w:t>
      </w:r>
      <w:r>
        <w:rPr>
          <w:rFonts w:ascii="Times New Roman" w:eastAsia="Times New Roman" w:hAnsi="Times New Roman" w:cs="Times New Roman"/>
          <w:sz w:val="24"/>
        </w:rPr>
        <w:t xml:space="preserve"> pédagogique sur « La Pharmacologie Vétérinaire »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2007 </w:t>
      </w:r>
      <w:r>
        <w:rPr>
          <w:rFonts w:ascii="Times New Roman" w:eastAsia="Times New Roman" w:hAnsi="Times New Roman" w:cs="Times New Roman"/>
          <w:sz w:val="24"/>
        </w:rPr>
        <w:tab/>
        <w:t>Atelier pédagogique sur « L’Etude Générale des Maladies Communes Homme-Animale », Faculté de Médecine Vétérinaire de Karaj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2007</w:t>
      </w:r>
      <w:r>
        <w:rPr>
          <w:rFonts w:ascii="Times New Roman" w:eastAsia="Times New Roman" w:hAnsi="Times New Roman" w:cs="Times New Roman"/>
          <w:sz w:val="24"/>
        </w:rPr>
        <w:tab/>
        <w:t>Atelier pédagogique sur « L’Utilisation de PCR et Elisa dans le Diagno</w:t>
      </w:r>
      <w:r>
        <w:rPr>
          <w:rFonts w:ascii="Times New Roman" w:eastAsia="Times New Roman" w:hAnsi="Times New Roman" w:cs="Times New Roman"/>
          <w:sz w:val="24"/>
        </w:rPr>
        <w:t>stic de Leishmaniose », Faculté de Médecine Vétérinaire de Karaj</w:t>
      </w:r>
    </w:p>
    <w:p w:rsidR="007326EB" w:rsidRDefault="007326EB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</w:t>
      </w:r>
      <w:r>
        <w:rPr>
          <w:rFonts w:ascii="Times New Roman" w:eastAsia="Times New Roman" w:hAnsi="Times New Roman" w:cs="Times New Roman"/>
          <w:sz w:val="24"/>
        </w:rPr>
        <w:tab/>
        <w:t>Atelier pédagogique sur « L’Anesthésie par Inhalation chez les chevaux », Machhad</w:t>
      </w:r>
    </w:p>
    <w:p w:rsidR="00337DFC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337DFC" w:rsidRDefault="00337DFC">
      <w:pPr>
        <w:spacing w:after="0" w:line="240" w:lineRule="auto"/>
        <w:ind w:left="2124" w:right="142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7326EB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lastRenderedPageBreak/>
        <w:t>Participations et interventions :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Novembre 2011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Présence au Congrès Européen de Buiatrie à Marseille, France</w:t>
      </w:r>
    </w:p>
    <w:p w:rsidR="007326EB" w:rsidRDefault="00337DFC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Et présentation d’un article sous le titre de « Comparaison entre l’effet thérapeutique de PGF2 et Ceftiofur dans le traitement de l’endométrite chez la vache laitière »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2011</w:t>
      </w:r>
      <w:r>
        <w:rPr>
          <w:rFonts w:ascii="Times New Roman" w:eastAsia="Times New Roman" w:hAnsi="Times New Roman" w:cs="Times New Roman"/>
          <w:sz w:val="24"/>
        </w:rPr>
        <w:tab/>
        <w:t>Présence au Congrès</w:t>
      </w:r>
      <w:r>
        <w:rPr>
          <w:rFonts w:ascii="Times New Roman" w:eastAsia="Times New Roman" w:hAnsi="Times New Roman" w:cs="Times New Roman"/>
          <w:sz w:val="24"/>
        </w:rPr>
        <w:t xml:space="preserve"> Mondiale de volailles comme Invité d’honneur de la part de la société belge Nutri-Ad 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Présence au Congrès de « World Dairy Summit » à Berlin, Allemagne</w:t>
      </w:r>
    </w:p>
    <w:p w:rsidR="007326EB" w:rsidRDefault="00337DF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Et présentation d’un article sous le titre de « Identification du plombe dans  le lait de vache</w:t>
      </w:r>
      <w:r>
        <w:rPr>
          <w:rFonts w:ascii="Times New Roman" w:eastAsia="Times New Roman" w:hAnsi="Times New Roman" w:cs="Times New Roman"/>
          <w:sz w:val="24"/>
        </w:rPr>
        <w:t xml:space="preserve"> »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Présence au Congrès d’Aquaculture à Téhéran, Iran</w:t>
      </w:r>
    </w:p>
    <w:p w:rsidR="007326EB" w:rsidRDefault="00337DFC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Et présentation d’un article sous le nom de « Comparaison de l’effet thérapeutique de Levamisole et Niclosamide dans la prévention de la maladie Planorbe » 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2008</w:t>
      </w:r>
      <w:r>
        <w:rPr>
          <w:rFonts w:ascii="Times New Roman" w:eastAsia="Times New Roman" w:hAnsi="Times New Roman" w:cs="Times New Roman"/>
          <w:sz w:val="24"/>
        </w:rPr>
        <w:tab/>
        <w:t>Secrétaire générale du  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em</w:t>
      </w:r>
      <w:r>
        <w:rPr>
          <w:rFonts w:ascii="Times New Roman" w:eastAsia="Times New Roman" w:hAnsi="Times New Roman" w:cs="Times New Roman"/>
          <w:sz w:val="24"/>
        </w:rPr>
        <w:t xml:space="preserve"> Congrès de Médecine Vétérinaire,        Téhéran, Iran 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Recherches et Publications :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Actuellement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Rédaction d’un livre sous le nom de « Soin et Education de chien » </w:t>
      </w:r>
    </w:p>
    <w:p w:rsidR="007326EB" w:rsidRDefault="00337DF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(en cours de rédaction)</w:t>
      </w:r>
    </w:p>
    <w:p w:rsidR="007326EB" w:rsidRDefault="00732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26EB" w:rsidRDefault="0033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2010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Rédaction d’un article sous le titre de « Identification du teneur en </w:t>
      </w:r>
    </w:p>
    <w:p w:rsidR="007326EB" w:rsidRDefault="00337DF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Plombe du lait dans les élevages de Téhéran », </w:t>
      </w:r>
    </w:p>
    <w:p w:rsidR="007326EB" w:rsidRDefault="00337DF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Revue de « Recherches Cliniques en Médecine Vétérinaire », Téhéran </w:t>
      </w:r>
    </w:p>
    <w:p w:rsidR="007326EB" w:rsidRDefault="007326EB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Informatique </w:t>
      </w:r>
    </w:p>
    <w:p w:rsidR="007326EB" w:rsidRDefault="007326EB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Internet, Word, Photoshop, Power Point, Excel, Web</w:t>
      </w:r>
    </w:p>
    <w:p w:rsidR="007326EB" w:rsidRDefault="007326EB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b/>
          <w:sz w:val="24"/>
          <w:shd w:val="clear" w:color="auto" w:fill="DBE5F1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L</w:t>
      </w:r>
      <w:r>
        <w:rPr>
          <w:rFonts w:ascii="Times New Roman" w:eastAsia="Times New Roman" w:hAnsi="Times New Roman" w:cs="Times New Roman"/>
          <w:b/>
          <w:sz w:val="24"/>
          <w:shd w:val="clear" w:color="auto" w:fill="DBE5F1"/>
        </w:rPr>
        <w:t>angues</w:t>
      </w:r>
    </w:p>
    <w:p w:rsidR="007326EB" w:rsidRDefault="007326EB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Persan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langue maternelle</w:t>
      </w: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Français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débutant</w:t>
      </w: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Anglais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bon niveau </w:t>
      </w:r>
    </w:p>
    <w:p w:rsidR="007326EB" w:rsidRDefault="00337DFC">
      <w:pPr>
        <w:spacing w:after="0" w:line="240" w:lineRule="auto"/>
        <w:ind w:left="1410" w:right="142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Arabe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scolaire</w:t>
      </w:r>
    </w:p>
    <w:sectPr w:rsidR="007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854"/>
    <w:multiLevelType w:val="multilevel"/>
    <w:tmpl w:val="6BC03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7326EB"/>
    <w:rsid w:val="00337DFC"/>
    <w:rsid w:val="0073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amin</cp:lastModifiedBy>
  <cp:revision>2</cp:revision>
  <dcterms:created xsi:type="dcterms:W3CDTF">2013-05-05T18:17:00Z</dcterms:created>
  <dcterms:modified xsi:type="dcterms:W3CDTF">2013-05-05T18:17:00Z</dcterms:modified>
</cp:coreProperties>
</file>